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4216A" w14:textId="7341A0BD" w:rsidR="005671DF" w:rsidRPr="00497772" w:rsidRDefault="005671DF">
      <w:pPr>
        <w:rPr>
          <w:rFonts w:cstheme="minorHAnsi"/>
          <w:sz w:val="26"/>
          <w:szCs w:val="26"/>
        </w:rPr>
      </w:pPr>
    </w:p>
    <w:p w14:paraId="2879DC31" w14:textId="06AFAA91" w:rsidR="006F71A8" w:rsidRPr="00497772" w:rsidRDefault="006F71A8" w:rsidP="006F71A8">
      <w:pPr>
        <w:rPr>
          <w:rFonts w:cstheme="minorHAnsi"/>
          <w:sz w:val="26"/>
          <w:szCs w:val="26"/>
        </w:rPr>
      </w:pPr>
    </w:p>
    <w:p w14:paraId="5A9B0C1D" w14:textId="370C0740" w:rsidR="39807597" w:rsidRDefault="39807597" w:rsidP="4C8F0E56">
      <w:pPr>
        <w:spacing w:before="240" w:after="240"/>
        <w:jc w:val="center"/>
        <w:rPr>
          <w:rFonts w:ascii="Verdana" w:eastAsia="Verdana" w:hAnsi="Verdana" w:cs="Verdana"/>
          <w:color w:val="000000" w:themeColor="text1"/>
          <w:sz w:val="52"/>
          <w:szCs w:val="52"/>
        </w:rPr>
      </w:pPr>
      <w:r w:rsidRPr="4C8F0E56">
        <w:rPr>
          <w:rFonts w:ascii="Verdana" w:eastAsia="Verdana" w:hAnsi="Verdana" w:cs="Verdana"/>
          <w:color w:val="000000" w:themeColor="text1"/>
          <w:sz w:val="52"/>
          <w:szCs w:val="52"/>
        </w:rPr>
        <w:t xml:space="preserve">The Brierley Way – </w:t>
      </w:r>
    </w:p>
    <w:p w14:paraId="7A66DE66" w14:textId="096E13F3" w:rsidR="39807597" w:rsidRDefault="39807597" w:rsidP="4C8F0E56">
      <w:pPr>
        <w:spacing w:before="240" w:after="240"/>
        <w:jc w:val="center"/>
        <w:rPr>
          <w:rFonts w:ascii="Verdana" w:eastAsia="Verdana" w:hAnsi="Verdana" w:cs="Verdana"/>
          <w:color w:val="000000" w:themeColor="text1"/>
          <w:sz w:val="52"/>
          <w:szCs w:val="52"/>
        </w:rPr>
      </w:pPr>
      <w:r w:rsidRPr="4C8F0E56">
        <w:rPr>
          <w:rFonts w:ascii="Verdana" w:eastAsia="Verdana" w:hAnsi="Verdana" w:cs="Verdana"/>
          <w:color w:val="000000" w:themeColor="text1"/>
          <w:sz w:val="52"/>
          <w:szCs w:val="52"/>
        </w:rPr>
        <w:t>Seclusion and Use of the Calm Room</w:t>
      </w:r>
    </w:p>
    <w:p w14:paraId="4086FA0A" w14:textId="07CB3C2C" w:rsidR="39807597" w:rsidRDefault="39807597" w:rsidP="4C8F0E56">
      <w:pPr>
        <w:spacing w:after="240"/>
        <w:jc w:val="center"/>
      </w:pPr>
      <w:r w:rsidRPr="4C8F0E56">
        <w:rPr>
          <w:rFonts w:ascii="Verdana" w:eastAsia="Verdana" w:hAnsi="Verdana" w:cs="Verdana"/>
          <w:color w:val="000000" w:themeColor="text1"/>
          <w:sz w:val="72"/>
          <w:szCs w:val="72"/>
        </w:rPr>
        <w:t xml:space="preserve"> </w:t>
      </w:r>
      <w:r>
        <w:rPr>
          <w:noProof/>
        </w:rPr>
        <w:drawing>
          <wp:inline distT="0" distB="0" distL="0" distR="0" wp14:anchorId="439F72D8" wp14:editId="1AD02639">
            <wp:extent cx="3553746" cy="4070855"/>
            <wp:effectExtent l="0" t="0" r="0" b="0"/>
            <wp:docPr id="2031238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38353" name="Picture 2031238353"/>
                    <pic:cNvPicPr/>
                  </pic:nvPicPr>
                  <pic:blipFill>
                    <a:blip r:embed="rId10">
                      <a:extLst>
                        <a:ext uri="{28A0092B-C50C-407E-A947-70E740481C1C}">
                          <a14:useLocalDpi xmlns:a14="http://schemas.microsoft.com/office/drawing/2010/main"/>
                        </a:ext>
                      </a:extLst>
                    </a:blip>
                    <a:stretch>
                      <a:fillRect/>
                    </a:stretch>
                  </pic:blipFill>
                  <pic:spPr>
                    <a:xfrm>
                      <a:off x="0" y="0"/>
                      <a:ext cx="3553746" cy="4070855"/>
                    </a:xfrm>
                    <a:prstGeom prst="rect">
                      <a:avLst/>
                    </a:prstGeom>
                  </pic:spPr>
                </pic:pic>
              </a:graphicData>
            </a:graphic>
          </wp:inline>
        </w:drawing>
      </w:r>
      <w:r w:rsidRPr="4C8F0E56">
        <w:rPr>
          <w:rFonts w:ascii="Footlight MT Light" w:eastAsia="Footlight MT Light" w:hAnsi="Footlight MT Light" w:cs="Footlight MT Light"/>
          <w:b/>
          <w:bCs/>
          <w:color w:val="080890"/>
          <w:sz w:val="48"/>
          <w:szCs w:val="48"/>
        </w:rPr>
        <w:t xml:space="preserve"> </w:t>
      </w:r>
    </w:p>
    <w:p w14:paraId="2C680962" w14:textId="2C8F5639" w:rsidR="39807597" w:rsidRDefault="39807597" w:rsidP="4C8F0E56">
      <w:pPr>
        <w:spacing w:after="240"/>
        <w:jc w:val="center"/>
      </w:pPr>
      <w:r w:rsidRPr="4C8F0E56">
        <w:rPr>
          <w:rFonts w:ascii="Footlight MT Light" w:eastAsia="Footlight MT Light" w:hAnsi="Footlight MT Light" w:cs="Footlight MT Light"/>
          <w:b/>
          <w:bCs/>
          <w:color w:val="080890"/>
          <w:sz w:val="48"/>
          <w:szCs w:val="48"/>
        </w:rPr>
        <w:t>Learn and Grow Together</w:t>
      </w:r>
    </w:p>
    <w:p w14:paraId="4F9A5FA3" w14:textId="3739E85F" w:rsidR="39807597" w:rsidRDefault="39807597" w:rsidP="4C8F0E56">
      <w:pPr>
        <w:spacing w:after="240"/>
        <w:jc w:val="center"/>
      </w:pPr>
      <w:r w:rsidRPr="4C8F0E56">
        <w:rPr>
          <w:rFonts w:ascii="Footlight MT Light" w:eastAsia="Footlight MT Light" w:hAnsi="Footlight MT Light" w:cs="Footlight MT Light"/>
          <w:color w:val="080890"/>
          <w:sz w:val="48"/>
          <w:szCs w:val="48"/>
        </w:rPr>
        <w:t>At BFPNS, we create a caring family of resilient learners, enabling all individuals to thrive in our community.</w:t>
      </w:r>
    </w:p>
    <w:p w14:paraId="145FDD81" w14:textId="34FC52F6" w:rsidR="39807597" w:rsidRDefault="39807597" w:rsidP="4C8F0E56">
      <w:pPr>
        <w:tabs>
          <w:tab w:val="left" w:pos="3660"/>
        </w:tabs>
        <w:jc w:val="center"/>
      </w:pPr>
      <w:r w:rsidRPr="4C8F0E56">
        <w:rPr>
          <w:rFonts w:ascii="Footlight MT Light" w:eastAsia="Footlight MT Light" w:hAnsi="Footlight MT Light" w:cs="Footlight MT Light"/>
          <w:color w:val="FF0000"/>
          <w:sz w:val="48"/>
          <w:szCs w:val="48"/>
        </w:rPr>
        <w:t xml:space="preserve">Belonging, </w:t>
      </w:r>
      <w:r w:rsidRPr="4C8F0E56">
        <w:rPr>
          <w:rFonts w:ascii="Footlight MT Light" w:eastAsia="Footlight MT Light" w:hAnsi="Footlight MT Light" w:cs="Footlight MT Light"/>
          <w:color w:val="FF99FF"/>
          <w:sz w:val="48"/>
          <w:szCs w:val="48"/>
        </w:rPr>
        <w:t>Caring,</w:t>
      </w:r>
      <w:r w:rsidRPr="4C8F0E56">
        <w:rPr>
          <w:rFonts w:ascii="Footlight MT Light" w:eastAsia="Footlight MT Light" w:hAnsi="Footlight MT Light" w:cs="Footlight MT Light"/>
          <w:color w:val="0000FF"/>
          <w:sz w:val="48"/>
          <w:szCs w:val="48"/>
        </w:rPr>
        <w:t xml:space="preserve"> </w:t>
      </w:r>
      <w:r w:rsidRPr="4C8F0E56">
        <w:rPr>
          <w:rFonts w:ascii="Footlight MT Light" w:eastAsia="Footlight MT Light" w:hAnsi="Footlight MT Light" w:cs="Footlight MT Light"/>
          <w:color w:val="00B050"/>
          <w:sz w:val="48"/>
          <w:szCs w:val="48"/>
        </w:rPr>
        <w:t xml:space="preserve">Resilience, </w:t>
      </w:r>
      <w:r w:rsidRPr="4C8F0E56">
        <w:rPr>
          <w:rFonts w:ascii="Footlight MT Light" w:eastAsia="Footlight MT Light" w:hAnsi="Footlight MT Light" w:cs="Footlight MT Light"/>
          <w:color w:val="0000FF"/>
          <w:sz w:val="48"/>
          <w:szCs w:val="48"/>
        </w:rPr>
        <w:t>Integrity</w:t>
      </w:r>
    </w:p>
    <w:p w14:paraId="61CEB26F" w14:textId="7540AC16" w:rsidR="006F71A8" w:rsidRPr="00497772" w:rsidRDefault="006F71A8" w:rsidP="006F71A8">
      <w:pPr>
        <w:tabs>
          <w:tab w:val="left" w:pos="3660"/>
        </w:tabs>
        <w:jc w:val="center"/>
        <w:rPr>
          <w:rFonts w:cstheme="minorHAnsi"/>
          <w:sz w:val="26"/>
          <w:szCs w:val="26"/>
        </w:rPr>
      </w:pPr>
    </w:p>
    <w:p w14:paraId="69AC3A69" w14:textId="77777777" w:rsidR="00C02E48" w:rsidRDefault="00C02E48" w:rsidP="006F71A8">
      <w:pPr>
        <w:tabs>
          <w:tab w:val="left" w:pos="3660"/>
        </w:tabs>
        <w:rPr>
          <w:rFonts w:cstheme="minorHAnsi"/>
          <w:b/>
          <w:sz w:val="26"/>
          <w:szCs w:val="26"/>
        </w:rPr>
      </w:pPr>
    </w:p>
    <w:p w14:paraId="1AD4BCA8" w14:textId="77777777" w:rsidR="00C02E48" w:rsidRDefault="00C02E48" w:rsidP="006F71A8">
      <w:pPr>
        <w:tabs>
          <w:tab w:val="left" w:pos="3660"/>
        </w:tabs>
        <w:rPr>
          <w:rFonts w:cstheme="minorHAnsi"/>
          <w:b/>
          <w:sz w:val="26"/>
          <w:szCs w:val="26"/>
        </w:rPr>
      </w:pPr>
    </w:p>
    <w:p w14:paraId="7D888B48" w14:textId="77777777" w:rsidR="00C02E48" w:rsidRDefault="00C02E48" w:rsidP="006F71A8">
      <w:pPr>
        <w:tabs>
          <w:tab w:val="left" w:pos="3660"/>
        </w:tabs>
        <w:rPr>
          <w:rFonts w:cstheme="minorHAnsi"/>
          <w:b/>
          <w:sz w:val="26"/>
          <w:szCs w:val="26"/>
        </w:rPr>
      </w:pPr>
    </w:p>
    <w:p w14:paraId="0B0E4886" w14:textId="77777777" w:rsidR="00C02E48" w:rsidRDefault="00C02E48" w:rsidP="006F71A8">
      <w:pPr>
        <w:tabs>
          <w:tab w:val="left" w:pos="3660"/>
        </w:tabs>
        <w:rPr>
          <w:rFonts w:cstheme="minorHAnsi"/>
          <w:b/>
          <w:sz w:val="26"/>
          <w:szCs w:val="26"/>
        </w:rPr>
      </w:pPr>
    </w:p>
    <w:p w14:paraId="433E14E5" w14:textId="77777777" w:rsidR="00C02E48" w:rsidRDefault="00C02E48" w:rsidP="006F71A8">
      <w:pPr>
        <w:tabs>
          <w:tab w:val="left" w:pos="3660"/>
        </w:tabs>
        <w:rPr>
          <w:rFonts w:cstheme="minorHAnsi"/>
          <w:b/>
          <w:sz w:val="26"/>
          <w:szCs w:val="26"/>
        </w:rPr>
      </w:pPr>
    </w:p>
    <w:p w14:paraId="75DAA9B0" w14:textId="3E00E42B" w:rsidR="006F71A8" w:rsidRPr="00497772" w:rsidRDefault="006F71A8" w:rsidP="006F71A8">
      <w:pPr>
        <w:tabs>
          <w:tab w:val="left" w:pos="3660"/>
        </w:tabs>
        <w:rPr>
          <w:rFonts w:cstheme="minorHAnsi"/>
          <w:b/>
          <w:sz w:val="26"/>
          <w:szCs w:val="26"/>
        </w:rPr>
      </w:pPr>
      <w:r w:rsidRPr="00497772">
        <w:rPr>
          <w:rFonts w:cstheme="minorHAnsi"/>
          <w:b/>
          <w:sz w:val="26"/>
          <w:szCs w:val="26"/>
        </w:rPr>
        <w:t xml:space="preserve">Purpose of the </w:t>
      </w:r>
      <w:r w:rsidR="002C54A4" w:rsidRPr="00497772">
        <w:rPr>
          <w:rFonts w:cstheme="minorHAnsi"/>
          <w:b/>
          <w:sz w:val="26"/>
          <w:szCs w:val="26"/>
        </w:rPr>
        <w:t xml:space="preserve">Policy </w:t>
      </w:r>
    </w:p>
    <w:p w14:paraId="60ACBBC6" w14:textId="0B53E50E" w:rsidR="006F71A8" w:rsidRPr="00497772" w:rsidRDefault="006F71A8" w:rsidP="006F71A8">
      <w:pPr>
        <w:tabs>
          <w:tab w:val="left" w:pos="3660"/>
        </w:tabs>
        <w:spacing w:after="0"/>
        <w:rPr>
          <w:rFonts w:cstheme="minorHAnsi"/>
          <w:sz w:val="26"/>
          <w:szCs w:val="26"/>
        </w:rPr>
      </w:pPr>
      <w:r w:rsidRPr="00497772">
        <w:rPr>
          <w:rFonts w:cstheme="minorHAnsi"/>
          <w:sz w:val="26"/>
          <w:szCs w:val="26"/>
        </w:rPr>
        <w:t>The purpose of this p</w:t>
      </w:r>
      <w:r w:rsidR="00D05FFF" w:rsidRPr="00497772">
        <w:rPr>
          <w:rFonts w:cstheme="minorHAnsi"/>
          <w:sz w:val="26"/>
          <w:szCs w:val="26"/>
        </w:rPr>
        <w:t>olicy</w:t>
      </w:r>
      <w:r w:rsidRPr="00497772">
        <w:rPr>
          <w:rFonts w:cstheme="minorHAnsi"/>
          <w:sz w:val="26"/>
          <w:szCs w:val="26"/>
        </w:rPr>
        <w:t xml:space="preserve"> is to </w:t>
      </w:r>
      <w:r w:rsidR="00D05FFF" w:rsidRPr="00497772">
        <w:rPr>
          <w:rFonts w:cstheme="minorHAnsi"/>
          <w:sz w:val="26"/>
          <w:szCs w:val="26"/>
        </w:rPr>
        <w:t>outline</w:t>
      </w:r>
      <w:r w:rsidRPr="00497772">
        <w:rPr>
          <w:rFonts w:cstheme="minorHAnsi"/>
          <w:sz w:val="26"/>
          <w:szCs w:val="26"/>
        </w:rPr>
        <w:t xml:space="preserve"> how </w:t>
      </w:r>
      <w:r w:rsidR="00BF2C2D" w:rsidRPr="00497772">
        <w:rPr>
          <w:rFonts w:cstheme="minorHAnsi"/>
          <w:sz w:val="26"/>
          <w:szCs w:val="26"/>
        </w:rPr>
        <w:t>B</w:t>
      </w:r>
      <w:r w:rsidR="0007391E" w:rsidRPr="00497772">
        <w:rPr>
          <w:rFonts w:cstheme="minorHAnsi"/>
          <w:sz w:val="26"/>
          <w:szCs w:val="26"/>
        </w:rPr>
        <w:t>rierley Forest</w:t>
      </w:r>
      <w:r w:rsidR="00BF2C2D" w:rsidRPr="00497772">
        <w:rPr>
          <w:rFonts w:cstheme="minorHAnsi"/>
          <w:sz w:val="26"/>
          <w:szCs w:val="26"/>
        </w:rPr>
        <w:t xml:space="preserve"> Primary</w:t>
      </w:r>
      <w:r w:rsidR="0007391E" w:rsidRPr="00497772">
        <w:rPr>
          <w:rFonts w:cstheme="minorHAnsi"/>
          <w:sz w:val="26"/>
          <w:szCs w:val="26"/>
        </w:rPr>
        <w:t xml:space="preserve"> and Nursery</w:t>
      </w:r>
      <w:r w:rsidRPr="00497772">
        <w:rPr>
          <w:rFonts w:cstheme="minorHAnsi"/>
          <w:sz w:val="26"/>
          <w:szCs w:val="26"/>
        </w:rPr>
        <w:t xml:space="preserve"> </w:t>
      </w:r>
      <w:r w:rsidR="000A7FF4" w:rsidRPr="00497772">
        <w:rPr>
          <w:rFonts w:cstheme="minorHAnsi"/>
          <w:sz w:val="26"/>
          <w:szCs w:val="26"/>
        </w:rPr>
        <w:t xml:space="preserve">School </w:t>
      </w:r>
      <w:r w:rsidR="00D05FFF" w:rsidRPr="00497772">
        <w:rPr>
          <w:rFonts w:cstheme="minorHAnsi"/>
          <w:sz w:val="26"/>
          <w:szCs w:val="26"/>
        </w:rPr>
        <w:t xml:space="preserve">uses </w:t>
      </w:r>
      <w:r w:rsidR="008479E6" w:rsidRPr="00497772">
        <w:rPr>
          <w:rFonts w:cstheme="minorHAnsi"/>
          <w:sz w:val="26"/>
          <w:szCs w:val="26"/>
        </w:rPr>
        <w:t>seclusion</w:t>
      </w:r>
      <w:r w:rsidR="002F1B62" w:rsidRPr="00497772">
        <w:rPr>
          <w:rFonts w:cstheme="minorHAnsi"/>
          <w:sz w:val="26"/>
          <w:szCs w:val="26"/>
        </w:rPr>
        <w:t xml:space="preserve"> as a strategy to support learners whose dysregulation may be causing harm to themselves or other members of our school community. </w:t>
      </w:r>
    </w:p>
    <w:p w14:paraId="5DAC7810" w14:textId="77777777" w:rsidR="006F71A8" w:rsidRPr="00497772" w:rsidRDefault="006F71A8" w:rsidP="006F71A8">
      <w:pPr>
        <w:tabs>
          <w:tab w:val="left" w:pos="3660"/>
        </w:tabs>
        <w:spacing w:after="0"/>
        <w:rPr>
          <w:rFonts w:cstheme="minorHAnsi"/>
          <w:sz w:val="26"/>
          <w:szCs w:val="26"/>
        </w:rPr>
      </w:pPr>
    </w:p>
    <w:p w14:paraId="2086DFBE" w14:textId="02BEDF79" w:rsidR="006F71A8" w:rsidRPr="00497772" w:rsidRDefault="006F71A8" w:rsidP="000F2381">
      <w:pPr>
        <w:ind w:right="14"/>
        <w:rPr>
          <w:rFonts w:cstheme="minorHAnsi"/>
          <w:sz w:val="26"/>
          <w:szCs w:val="26"/>
        </w:rPr>
      </w:pPr>
      <w:r w:rsidRPr="00497772">
        <w:rPr>
          <w:rFonts w:cstheme="minorHAnsi"/>
          <w:sz w:val="26"/>
          <w:szCs w:val="26"/>
        </w:rPr>
        <w:t xml:space="preserve">At </w:t>
      </w:r>
      <w:r w:rsidR="00185315" w:rsidRPr="00497772">
        <w:rPr>
          <w:rFonts w:cstheme="minorHAnsi"/>
          <w:sz w:val="26"/>
          <w:szCs w:val="26"/>
        </w:rPr>
        <w:t xml:space="preserve">Brierley Forest Primary and Nursery School </w:t>
      </w:r>
      <w:r w:rsidR="0021721C" w:rsidRPr="00497772">
        <w:rPr>
          <w:rFonts w:cstheme="minorHAnsi"/>
          <w:sz w:val="26"/>
          <w:szCs w:val="26"/>
        </w:rPr>
        <w:t xml:space="preserve">we have a clearly defined response to behaviour that has been designed with input from all stakeholders. </w:t>
      </w:r>
      <w:r w:rsidR="007C2256" w:rsidRPr="00497772">
        <w:rPr>
          <w:rFonts w:cstheme="minorHAnsi"/>
          <w:sz w:val="26"/>
          <w:szCs w:val="26"/>
        </w:rPr>
        <w:t xml:space="preserve">Behaviour: The Brierley Way supports </w:t>
      </w:r>
      <w:proofErr w:type="gramStart"/>
      <w:r w:rsidR="007C2256" w:rsidRPr="00497772">
        <w:rPr>
          <w:rFonts w:cstheme="minorHAnsi"/>
          <w:sz w:val="26"/>
          <w:szCs w:val="26"/>
        </w:rPr>
        <w:t>the vast majority of</w:t>
      </w:r>
      <w:proofErr w:type="gramEnd"/>
      <w:r w:rsidR="007C2256" w:rsidRPr="00497772">
        <w:rPr>
          <w:rFonts w:cstheme="minorHAnsi"/>
          <w:sz w:val="26"/>
          <w:szCs w:val="26"/>
        </w:rPr>
        <w:t xml:space="preserve"> our learners to </w:t>
      </w:r>
      <w:r w:rsidR="00D83988" w:rsidRPr="00497772">
        <w:rPr>
          <w:rFonts w:cstheme="minorHAnsi"/>
          <w:sz w:val="26"/>
          <w:szCs w:val="26"/>
        </w:rPr>
        <w:t xml:space="preserve">self-regulate during the school day. On rare occasions, a learner may need </w:t>
      </w:r>
      <w:r w:rsidR="00802E4A" w:rsidRPr="00497772">
        <w:rPr>
          <w:rFonts w:cstheme="minorHAnsi"/>
          <w:sz w:val="26"/>
          <w:szCs w:val="26"/>
        </w:rPr>
        <w:t xml:space="preserve">a higher level of intervention by adults to maintain their safety and that of others around them. </w:t>
      </w:r>
    </w:p>
    <w:p w14:paraId="6B2AA443" w14:textId="77777777" w:rsidR="00D928FF" w:rsidRPr="00497772" w:rsidRDefault="00D928FF" w:rsidP="006F71A8">
      <w:pPr>
        <w:tabs>
          <w:tab w:val="left" w:pos="3660"/>
        </w:tabs>
        <w:spacing w:after="0"/>
        <w:rPr>
          <w:rFonts w:cstheme="minorHAnsi"/>
          <w:b/>
          <w:sz w:val="26"/>
          <w:szCs w:val="26"/>
        </w:rPr>
      </w:pPr>
    </w:p>
    <w:p w14:paraId="7142345E" w14:textId="614E93DF" w:rsidR="006F71A8" w:rsidRPr="00497772" w:rsidRDefault="00EA0378" w:rsidP="006F71A8">
      <w:pPr>
        <w:tabs>
          <w:tab w:val="left" w:pos="3660"/>
        </w:tabs>
        <w:spacing w:after="0"/>
        <w:rPr>
          <w:rFonts w:cstheme="minorHAnsi"/>
          <w:b/>
          <w:sz w:val="26"/>
          <w:szCs w:val="26"/>
        </w:rPr>
      </w:pPr>
      <w:r w:rsidRPr="00497772">
        <w:rPr>
          <w:rFonts w:cstheme="minorHAnsi"/>
          <w:b/>
          <w:sz w:val="26"/>
          <w:szCs w:val="26"/>
        </w:rPr>
        <w:t xml:space="preserve">The </w:t>
      </w:r>
      <w:r w:rsidR="008479E6" w:rsidRPr="00497772">
        <w:rPr>
          <w:rFonts w:cstheme="minorHAnsi"/>
          <w:b/>
          <w:sz w:val="26"/>
          <w:szCs w:val="26"/>
        </w:rPr>
        <w:t xml:space="preserve">Calm </w:t>
      </w:r>
      <w:r w:rsidRPr="00497772">
        <w:rPr>
          <w:rFonts w:cstheme="minorHAnsi"/>
          <w:b/>
          <w:sz w:val="26"/>
          <w:szCs w:val="26"/>
        </w:rPr>
        <w:t>Room</w:t>
      </w:r>
    </w:p>
    <w:p w14:paraId="13DFEAC5" w14:textId="77777777" w:rsidR="006F71A8" w:rsidRPr="00497772" w:rsidRDefault="006F71A8" w:rsidP="006F71A8">
      <w:pPr>
        <w:tabs>
          <w:tab w:val="left" w:pos="3660"/>
        </w:tabs>
        <w:spacing w:after="0"/>
        <w:rPr>
          <w:rFonts w:cstheme="minorHAnsi"/>
          <w:b/>
          <w:sz w:val="26"/>
          <w:szCs w:val="26"/>
        </w:rPr>
      </w:pPr>
    </w:p>
    <w:p w14:paraId="00C73BA1" w14:textId="045E2BBA" w:rsidR="004F417C" w:rsidRPr="00497772" w:rsidRDefault="1B656891" w:rsidP="1B656891">
      <w:pPr>
        <w:tabs>
          <w:tab w:val="left" w:pos="3660"/>
        </w:tabs>
        <w:spacing w:after="0"/>
        <w:rPr>
          <w:sz w:val="26"/>
          <w:szCs w:val="26"/>
        </w:rPr>
      </w:pPr>
      <w:r w:rsidRPr="1B656891">
        <w:rPr>
          <w:sz w:val="26"/>
          <w:szCs w:val="26"/>
        </w:rPr>
        <w:t xml:space="preserve">The Calm Room is a light and airy space with minimal furnishings, but a variety of items closely available to assist in de-escalation and distraction (found in the Busy Bees Room next door).  The three doors to the calm room all have viewing windows where pupils can be </w:t>
      </w:r>
      <w:proofErr w:type="gramStart"/>
      <w:r w:rsidRPr="1B656891">
        <w:rPr>
          <w:sz w:val="26"/>
          <w:szCs w:val="26"/>
        </w:rPr>
        <w:t>observed at all times</w:t>
      </w:r>
      <w:proofErr w:type="gramEnd"/>
      <w:r w:rsidRPr="1B656891">
        <w:rPr>
          <w:sz w:val="26"/>
          <w:szCs w:val="26"/>
        </w:rPr>
        <w:t xml:space="preserve">. Two of the doors may be locked at any </w:t>
      </w:r>
      <w:r w:rsidRPr="1B656891">
        <w:rPr>
          <w:rFonts w:eastAsia="Calibri"/>
          <w:sz w:val="26"/>
          <w:szCs w:val="26"/>
        </w:rPr>
        <w:t xml:space="preserve">one time, leaving one entrance/ exit available for the adults who are supporting the child at that time. </w:t>
      </w:r>
    </w:p>
    <w:p w14:paraId="48BB7190" w14:textId="77777777" w:rsidR="00DE4246" w:rsidRPr="00497772" w:rsidRDefault="00DE4246" w:rsidP="006F71A8">
      <w:pPr>
        <w:tabs>
          <w:tab w:val="left" w:pos="3660"/>
        </w:tabs>
        <w:spacing w:after="0"/>
        <w:rPr>
          <w:rFonts w:cstheme="minorHAnsi"/>
          <w:b/>
          <w:sz w:val="26"/>
          <w:szCs w:val="26"/>
        </w:rPr>
      </w:pPr>
    </w:p>
    <w:p w14:paraId="76474D27" w14:textId="5CA4289B" w:rsidR="004F417C" w:rsidRPr="00497772" w:rsidRDefault="00C50E7C" w:rsidP="006F71A8">
      <w:pPr>
        <w:tabs>
          <w:tab w:val="left" w:pos="3660"/>
        </w:tabs>
        <w:spacing w:after="0"/>
        <w:rPr>
          <w:rFonts w:cstheme="minorHAnsi"/>
          <w:b/>
          <w:sz w:val="26"/>
          <w:szCs w:val="26"/>
        </w:rPr>
      </w:pPr>
      <w:r w:rsidRPr="00497772">
        <w:rPr>
          <w:rFonts w:cstheme="minorHAnsi"/>
          <w:b/>
          <w:sz w:val="26"/>
          <w:szCs w:val="26"/>
        </w:rPr>
        <w:t>Use of the Calm Room</w:t>
      </w:r>
    </w:p>
    <w:p w14:paraId="589F56D9" w14:textId="77777777" w:rsidR="00D928FF" w:rsidRPr="00497772" w:rsidRDefault="00D928FF" w:rsidP="006F71A8">
      <w:pPr>
        <w:tabs>
          <w:tab w:val="left" w:pos="3660"/>
        </w:tabs>
        <w:spacing w:after="0"/>
        <w:rPr>
          <w:rFonts w:cstheme="minorHAnsi"/>
          <w:b/>
          <w:sz w:val="26"/>
          <w:szCs w:val="26"/>
        </w:rPr>
      </w:pPr>
    </w:p>
    <w:p w14:paraId="457644A7" w14:textId="2B60ABAB" w:rsidR="008320A9" w:rsidRPr="00497772" w:rsidRDefault="008320A9" w:rsidP="008320A9">
      <w:pPr>
        <w:spacing w:after="207"/>
        <w:rPr>
          <w:rFonts w:cstheme="minorHAnsi"/>
          <w:sz w:val="26"/>
          <w:szCs w:val="26"/>
        </w:rPr>
      </w:pPr>
      <w:r w:rsidRPr="00497772">
        <w:rPr>
          <w:rFonts w:cstheme="minorHAnsi"/>
          <w:sz w:val="26"/>
          <w:szCs w:val="26"/>
        </w:rPr>
        <w:t xml:space="preserve">Risk assessments are in place for all students who require </w:t>
      </w:r>
      <w:r w:rsidR="00EE5E6C">
        <w:rPr>
          <w:rFonts w:cstheme="minorHAnsi"/>
          <w:sz w:val="26"/>
          <w:szCs w:val="26"/>
        </w:rPr>
        <w:t xml:space="preserve">RPI </w:t>
      </w:r>
      <w:r w:rsidRPr="00497772">
        <w:rPr>
          <w:rFonts w:cstheme="minorHAnsi"/>
          <w:sz w:val="26"/>
          <w:szCs w:val="26"/>
        </w:rPr>
        <w:t xml:space="preserve">physical interventions or are at risk of hurting themselves or others. The use of a Calm Room will be one strategy that may be employed to ensure safety for all and is considered preferable to a physical intervention. A calm room can be used to support pupils through physically aggressive incidents offering an alternative to a restraint, to keep all those involved safe. Pupils can be escorted to a Calm Room if they are displaying high levels of disruption and physical aggression to those around them.  </w:t>
      </w:r>
    </w:p>
    <w:p w14:paraId="653489B7" w14:textId="4553A06F" w:rsidR="008320A9" w:rsidRPr="00497772" w:rsidRDefault="008320A9" w:rsidP="008320A9">
      <w:pPr>
        <w:spacing w:after="207"/>
        <w:rPr>
          <w:rFonts w:cstheme="minorHAnsi"/>
          <w:sz w:val="26"/>
          <w:szCs w:val="26"/>
        </w:rPr>
      </w:pPr>
      <w:r w:rsidRPr="00497772">
        <w:rPr>
          <w:rFonts w:cstheme="minorHAnsi"/>
          <w:sz w:val="26"/>
          <w:szCs w:val="26"/>
        </w:rPr>
        <w:t xml:space="preserve">Pupils who require the use of a Calm Room may be supported by an adult in the room. Alternatively, staff may support the pupil by standing in the open doorway. Only if a pupil is physically aggressive or threatening towards the staff member will the door pulled to. Pupils may wish to enter of their own accord if they are able to recognise their behaviour will escalate and they can use this as an appropriate strategy to avoid poor behaviour choices.  </w:t>
      </w:r>
    </w:p>
    <w:p w14:paraId="54181C01" w14:textId="77777777" w:rsidR="00497772" w:rsidRPr="00707929" w:rsidRDefault="00497772" w:rsidP="008320A9">
      <w:pPr>
        <w:spacing w:after="207"/>
        <w:rPr>
          <w:rFonts w:cstheme="minorHAnsi"/>
          <w:sz w:val="26"/>
          <w:szCs w:val="26"/>
        </w:rPr>
      </w:pPr>
    </w:p>
    <w:p w14:paraId="000EF90D" w14:textId="77777777" w:rsidR="00F50922" w:rsidRDefault="00F50922" w:rsidP="00F509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themeColor="text1"/>
          <w:sz w:val="26"/>
          <w:szCs w:val="26"/>
        </w:rPr>
      </w:pPr>
      <w:r w:rsidRPr="00707929">
        <w:rPr>
          <w:rFonts w:cstheme="minorHAnsi"/>
          <w:b/>
          <w:bCs/>
          <w:color w:val="000000" w:themeColor="text1"/>
          <w:sz w:val="26"/>
          <w:szCs w:val="26"/>
        </w:rPr>
        <w:t>The Use of Restrictive Physical Intervention (RPI)</w:t>
      </w:r>
    </w:p>
    <w:p w14:paraId="5B1C3FCE" w14:textId="77777777" w:rsidR="00707929" w:rsidRPr="00707929" w:rsidRDefault="00707929" w:rsidP="00F509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themeColor="text1"/>
          <w:sz w:val="26"/>
          <w:szCs w:val="26"/>
        </w:rPr>
      </w:pPr>
    </w:p>
    <w:p w14:paraId="597526E3" w14:textId="77777777" w:rsidR="00F50922" w:rsidRPr="00707929" w:rsidRDefault="00F50922" w:rsidP="00F509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707929">
        <w:rPr>
          <w:rFonts w:cstheme="minorHAnsi"/>
          <w:color w:val="000000"/>
          <w:sz w:val="26"/>
          <w:szCs w:val="26"/>
        </w:rPr>
        <w:t>The use of RPI will always be a planned response where possible, however there may be times it is</w:t>
      </w:r>
    </w:p>
    <w:p w14:paraId="084356DD" w14:textId="5A907B43" w:rsidR="00F50922" w:rsidRPr="00707929" w:rsidRDefault="00F50922" w:rsidP="00F509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707929">
        <w:rPr>
          <w:rFonts w:cstheme="minorHAnsi"/>
          <w:color w:val="000000"/>
          <w:sz w:val="26"/>
          <w:szCs w:val="26"/>
        </w:rPr>
        <w:t>used under a dynamic risk assessment. All other behaviour management strategies will be used before</w:t>
      </w:r>
      <w:r w:rsidR="00707929">
        <w:rPr>
          <w:rFonts w:cstheme="minorHAnsi"/>
          <w:color w:val="000000"/>
          <w:sz w:val="26"/>
          <w:szCs w:val="26"/>
        </w:rPr>
        <w:t xml:space="preserve"> </w:t>
      </w:r>
      <w:r w:rsidRPr="00707929">
        <w:rPr>
          <w:rFonts w:cstheme="minorHAnsi"/>
          <w:color w:val="000000"/>
          <w:sz w:val="26"/>
          <w:szCs w:val="26"/>
        </w:rPr>
        <w:t>physical intervention.</w:t>
      </w:r>
    </w:p>
    <w:p w14:paraId="1A68171B" w14:textId="2143B21B" w:rsidR="00F50922" w:rsidRPr="00707929" w:rsidRDefault="1B656891" w:rsidP="1B6568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color w:val="000000"/>
          <w:sz w:val="26"/>
          <w:szCs w:val="26"/>
        </w:rPr>
      </w:pPr>
      <w:r w:rsidRPr="1B656891">
        <w:rPr>
          <w:color w:val="000000" w:themeColor="text1"/>
          <w:sz w:val="26"/>
          <w:szCs w:val="26"/>
        </w:rPr>
        <w:lastRenderedPageBreak/>
        <w:t>When determining whether the use of RPI is appropriate staff must consider:</w:t>
      </w:r>
    </w:p>
    <w:p w14:paraId="52E25BC8" w14:textId="77777777" w:rsidR="00707929" w:rsidRDefault="00F50922" w:rsidP="00F50922">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707929">
        <w:rPr>
          <w:rFonts w:cstheme="minorHAnsi"/>
          <w:color w:val="000000"/>
          <w:sz w:val="26"/>
          <w:szCs w:val="26"/>
        </w:rPr>
        <w:t>Is it necessary?</w:t>
      </w:r>
    </w:p>
    <w:p w14:paraId="6E1B1ED1" w14:textId="77777777" w:rsidR="00707929" w:rsidRDefault="00F50922" w:rsidP="00F50922">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707929">
        <w:rPr>
          <w:rFonts w:cstheme="minorHAnsi"/>
          <w:color w:val="000000"/>
          <w:sz w:val="26"/>
          <w:szCs w:val="26"/>
        </w:rPr>
        <w:t>Are there other more effective, less restrictive ways to manage the situation?</w:t>
      </w:r>
    </w:p>
    <w:p w14:paraId="6EBBD1B3" w14:textId="77777777" w:rsidR="00707929" w:rsidRDefault="00F50922" w:rsidP="00F50922">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707929">
        <w:rPr>
          <w:rFonts w:cstheme="minorHAnsi"/>
          <w:color w:val="000000"/>
          <w:sz w:val="26"/>
          <w:szCs w:val="26"/>
        </w:rPr>
        <w:t>Is RPI likely to successfully reduce the relevant risks, or is its use going to escalate the situation</w:t>
      </w:r>
      <w:r w:rsidR="00707929">
        <w:rPr>
          <w:rFonts w:cstheme="minorHAnsi"/>
          <w:color w:val="000000"/>
          <w:sz w:val="26"/>
          <w:szCs w:val="26"/>
        </w:rPr>
        <w:t xml:space="preserve"> </w:t>
      </w:r>
      <w:r w:rsidRPr="00707929">
        <w:rPr>
          <w:rFonts w:cstheme="minorHAnsi"/>
          <w:color w:val="000000"/>
          <w:sz w:val="26"/>
          <w:szCs w:val="26"/>
        </w:rPr>
        <w:t>further or cause more harm than the behaviour itself?</w:t>
      </w:r>
    </w:p>
    <w:p w14:paraId="2758585C" w14:textId="289703E0" w:rsidR="00646FC5" w:rsidRPr="00707929" w:rsidRDefault="00F50922" w:rsidP="00707929">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707929">
        <w:rPr>
          <w:rFonts w:cstheme="minorHAnsi"/>
          <w:color w:val="000000"/>
          <w:sz w:val="26"/>
          <w:szCs w:val="26"/>
        </w:rPr>
        <w:t>Staff should communicate with other staff members to understand any broader risks in the</w:t>
      </w:r>
      <w:r w:rsidR="00707929">
        <w:rPr>
          <w:rFonts w:cstheme="minorHAnsi"/>
          <w:color w:val="000000"/>
          <w:sz w:val="26"/>
          <w:szCs w:val="26"/>
        </w:rPr>
        <w:t xml:space="preserve"> </w:t>
      </w:r>
      <w:r w:rsidRPr="00707929">
        <w:rPr>
          <w:rFonts w:cstheme="minorHAnsi"/>
          <w:color w:val="000000"/>
          <w:sz w:val="26"/>
          <w:szCs w:val="26"/>
        </w:rPr>
        <w:t>environment</w:t>
      </w:r>
    </w:p>
    <w:p w14:paraId="63DD5D30" w14:textId="77777777" w:rsidR="00646FC5" w:rsidRPr="00497772" w:rsidRDefault="00646FC5" w:rsidP="008320A9">
      <w:pPr>
        <w:spacing w:after="207"/>
        <w:rPr>
          <w:rFonts w:cstheme="minorHAnsi"/>
          <w:sz w:val="26"/>
          <w:szCs w:val="26"/>
        </w:rPr>
      </w:pPr>
    </w:p>
    <w:p w14:paraId="264783EC" w14:textId="77777777" w:rsidR="00497772" w:rsidRDefault="00497772"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themeColor="text1"/>
          <w:sz w:val="26"/>
          <w:szCs w:val="26"/>
        </w:rPr>
      </w:pPr>
      <w:r w:rsidRPr="00497772">
        <w:rPr>
          <w:rFonts w:cstheme="minorHAnsi"/>
          <w:b/>
          <w:bCs/>
          <w:color w:val="000000" w:themeColor="text1"/>
          <w:sz w:val="26"/>
          <w:szCs w:val="26"/>
        </w:rPr>
        <w:t>Recording Incidents</w:t>
      </w:r>
    </w:p>
    <w:p w14:paraId="421CD03F" w14:textId="77777777" w:rsidR="00497772" w:rsidRPr="00497772" w:rsidRDefault="00497772"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themeColor="text1"/>
          <w:sz w:val="26"/>
          <w:szCs w:val="26"/>
        </w:rPr>
      </w:pPr>
    </w:p>
    <w:p w14:paraId="394C1EFB" w14:textId="3A544D7B" w:rsidR="00497772" w:rsidRDefault="1B656891" w:rsidP="1B6568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color w:val="000000"/>
          <w:sz w:val="26"/>
          <w:szCs w:val="26"/>
        </w:rPr>
      </w:pPr>
      <w:r w:rsidRPr="1B656891">
        <w:rPr>
          <w:color w:val="000000" w:themeColor="text1"/>
          <w:sz w:val="26"/>
          <w:szCs w:val="26"/>
        </w:rPr>
        <w:t>When RPI has been used, check both the child and adults are ok and no further assistance is needed; and where necessary report any injuries and administer first aid (also recorded). The following process then needs to take place:</w:t>
      </w:r>
    </w:p>
    <w:p w14:paraId="535990B4" w14:textId="77777777" w:rsidR="0091526F" w:rsidRPr="00497772" w:rsidRDefault="0091526F"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p>
    <w:p w14:paraId="0C1E9389" w14:textId="4C53F95F"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1. The incident must be reported immediately to the Headteacher/Deputy</w:t>
      </w:r>
      <w:r>
        <w:rPr>
          <w:rFonts w:cstheme="minorHAnsi"/>
          <w:color w:val="000000"/>
          <w:sz w:val="26"/>
          <w:szCs w:val="26"/>
        </w:rPr>
        <w:t xml:space="preserve"> </w:t>
      </w:r>
      <w:r w:rsidRPr="00497772">
        <w:rPr>
          <w:rFonts w:cstheme="minorHAnsi"/>
          <w:color w:val="000000"/>
          <w:sz w:val="26"/>
          <w:szCs w:val="26"/>
        </w:rPr>
        <w:t>Headteacher/</w:t>
      </w:r>
      <w:r>
        <w:rPr>
          <w:rFonts w:cstheme="minorHAnsi"/>
          <w:color w:val="000000"/>
          <w:sz w:val="26"/>
          <w:szCs w:val="26"/>
        </w:rPr>
        <w:t xml:space="preserve"> </w:t>
      </w:r>
      <w:r w:rsidRPr="00497772">
        <w:rPr>
          <w:rFonts w:cstheme="minorHAnsi"/>
          <w:color w:val="000000"/>
          <w:sz w:val="26"/>
          <w:szCs w:val="26"/>
        </w:rPr>
        <w:t>appropriate</w:t>
      </w:r>
      <w:r>
        <w:rPr>
          <w:rFonts w:cstheme="minorHAnsi"/>
          <w:color w:val="000000"/>
          <w:sz w:val="26"/>
          <w:szCs w:val="26"/>
        </w:rPr>
        <w:t xml:space="preserve"> </w:t>
      </w:r>
      <w:r w:rsidRPr="00497772">
        <w:rPr>
          <w:rFonts w:cstheme="minorHAnsi"/>
          <w:color w:val="000000"/>
          <w:sz w:val="26"/>
          <w:szCs w:val="26"/>
        </w:rPr>
        <w:t>member of the Senior Leadership Team.</w:t>
      </w:r>
    </w:p>
    <w:p w14:paraId="1661519B" w14:textId="38EBE7AC"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xml:space="preserve">2. The </w:t>
      </w:r>
      <w:r w:rsidR="00646FC5">
        <w:rPr>
          <w:rFonts w:cstheme="minorHAnsi"/>
          <w:color w:val="000000"/>
          <w:sz w:val="26"/>
          <w:szCs w:val="26"/>
        </w:rPr>
        <w:t>log of RPI</w:t>
      </w:r>
      <w:r w:rsidRPr="00497772">
        <w:rPr>
          <w:rFonts w:cstheme="minorHAnsi"/>
          <w:color w:val="000000"/>
          <w:sz w:val="26"/>
          <w:szCs w:val="26"/>
        </w:rPr>
        <w:t xml:space="preserve"> must be completed </w:t>
      </w:r>
      <w:r w:rsidR="00377186">
        <w:rPr>
          <w:rFonts w:cstheme="minorHAnsi"/>
          <w:color w:val="000000"/>
          <w:sz w:val="26"/>
          <w:szCs w:val="26"/>
        </w:rPr>
        <w:t xml:space="preserve">on Arbor </w:t>
      </w:r>
      <w:r w:rsidRPr="00497772">
        <w:rPr>
          <w:rFonts w:cstheme="minorHAnsi"/>
          <w:color w:val="000000"/>
          <w:sz w:val="26"/>
          <w:szCs w:val="26"/>
        </w:rPr>
        <w:t xml:space="preserve">by the staff involved as soon as possible after the incident. </w:t>
      </w:r>
    </w:p>
    <w:p w14:paraId="286D4DBE" w14:textId="108DABBD"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3. Following the incident, the child’s provision will need to be reviewed, and time given to reflect on</w:t>
      </w:r>
      <w:r w:rsidR="00F2737B">
        <w:rPr>
          <w:rFonts w:cstheme="minorHAnsi"/>
          <w:color w:val="000000"/>
          <w:sz w:val="26"/>
          <w:szCs w:val="26"/>
        </w:rPr>
        <w:t xml:space="preserve"> </w:t>
      </w:r>
      <w:r w:rsidRPr="00497772">
        <w:rPr>
          <w:rFonts w:cstheme="minorHAnsi"/>
          <w:color w:val="000000"/>
          <w:sz w:val="26"/>
          <w:szCs w:val="26"/>
        </w:rPr>
        <w:t>why RPI was used, the impact on pupils and staff, any patterns and trends and how RPI may be</w:t>
      </w:r>
    </w:p>
    <w:p w14:paraId="044C3BFB"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avoided in the future.</w:t>
      </w:r>
    </w:p>
    <w:p w14:paraId="7BA5CA5F"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4. In the event of an injury occurring, the appropriate accident/personal contact incident reporting</w:t>
      </w:r>
    </w:p>
    <w:p w14:paraId="22519593"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procedures must be followed.</w:t>
      </w:r>
    </w:p>
    <w:p w14:paraId="2EE3F402"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E0E0E"/>
          <w:sz w:val="26"/>
          <w:szCs w:val="26"/>
        </w:rPr>
      </w:pPr>
      <w:r w:rsidRPr="00497772">
        <w:rPr>
          <w:rFonts w:cstheme="minorHAnsi"/>
          <w:color w:val="000000"/>
          <w:sz w:val="26"/>
          <w:szCs w:val="26"/>
        </w:rPr>
        <w:t xml:space="preserve">5. </w:t>
      </w:r>
      <w:r w:rsidRPr="00497772">
        <w:rPr>
          <w:rFonts w:cstheme="minorHAnsi"/>
          <w:color w:val="0E0E0E"/>
          <w:sz w:val="26"/>
          <w:szCs w:val="26"/>
        </w:rPr>
        <w:t>Any pupil who witnesses an incident of RPI where a peer may have been injured or become</w:t>
      </w:r>
    </w:p>
    <w:p w14:paraId="7A14AEC4" w14:textId="77777777" w:rsid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E0E0E"/>
          <w:sz w:val="26"/>
          <w:szCs w:val="26"/>
        </w:rPr>
      </w:pPr>
      <w:r w:rsidRPr="00497772">
        <w:rPr>
          <w:rFonts w:cstheme="minorHAnsi"/>
          <w:color w:val="0E0E0E"/>
          <w:sz w:val="26"/>
          <w:szCs w:val="26"/>
        </w:rPr>
        <w:t>distressed should also be provided with appropriate support where necessary.</w:t>
      </w:r>
    </w:p>
    <w:p w14:paraId="3F0656F8" w14:textId="77777777" w:rsidR="00F2737B" w:rsidRPr="00497772" w:rsidRDefault="00F2737B"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E0E0E"/>
          <w:sz w:val="26"/>
          <w:szCs w:val="26"/>
        </w:rPr>
      </w:pPr>
    </w:p>
    <w:p w14:paraId="06817E55" w14:textId="77777777" w:rsidR="00497772" w:rsidRDefault="00497772"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themeColor="text1"/>
          <w:sz w:val="26"/>
          <w:szCs w:val="26"/>
        </w:rPr>
      </w:pPr>
      <w:r w:rsidRPr="00F2737B">
        <w:rPr>
          <w:rFonts w:cstheme="minorHAnsi"/>
          <w:b/>
          <w:bCs/>
          <w:color w:val="000000" w:themeColor="text1"/>
          <w:sz w:val="26"/>
          <w:szCs w:val="26"/>
        </w:rPr>
        <w:t>Recording the Use of RPI and Reasonable Force (Statutory Guidance)</w:t>
      </w:r>
    </w:p>
    <w:p w14:paraId="5C3EE66F" w14:textId="77777777" w:rsidR="00F2737B" w:rsidRPr="00F2737B" w:rsidRDefault="00F2737B"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themeColor="text1"/>
          <w:sz w:val="26"/>
          <w:szCs w:val="26"/>
        </w:rPr>
      </w:pPr>
    </w:p>
    <w:p w14:paraId="30D8305D" w14:textId="77777777" w:rsidR="00497772" w:rsidRPr="00497772" w:rsidRDefault="00497772"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497772">
        <w:rPr>
          <w:rFonts w:cstheme="minorHAnsi"/>
          <w:color w:val="000000"/>
          <w:sz w:val="26"/>
          <w:szCs w:val="26"/>
        </w:rPr>
        <w:t>Incidents must be recorded as soon as practicable after the event and no later than the same day.</w:t>
      </w:r>
    </w:p>
    <w:p w14:paraId="70C41D13" w14:textId="77777777" w:rsidR="00497772" w:rsidRPr="00497772" w:rsidRDefault="00497772"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r w:rsidRPr="00497772">
        <w:rPr>
          <w:rFonts w:cstheme="minorHAnsi"/>
          <w:color w:val="000000"/>
          <w:sz w:val="26"/>
          <w:szCs w:val="26"/>
        </w:rPr>
        <w:t>Schools must record the following details as a minimum:</w:t>
      </w:r>
    </w:p>
    <w:p w14:paraId="64DEC0C4" w14:textId="77777777" w:rsidR="00377186" w:rsidRDefault="00377186" w:rsidP="004977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sz w:val="26"/>
          <w:szCs w:val="26"/>
        </w:rPr>
      </w:pPr>
    </w:p>
    <w:p w14:paraId="2E9C5212" w14:textId="4D2378D1"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Names of pupils and staff directly involved</w:t>
      </w:r>
    </w:p>
    <w:p w14:paraId="3E05533B" w14:textId="50960D0C"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Any relevant needs or circumstances of the pupil, including if the pupil has an identified</w:t>
      </w:r>
    </w:p>
    <w:p w14:paraId="6D56DE57"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SEND and their SEN status code</w:t>
      </w:r>
    </w:p>
    <w:p w14:paraId="389C9CA0"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Time, date, location and approximate duration of the intervention</w:t>
      </w:r>
    </w:p>
    <w:p w14:paraId="6B318B0D"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Brief account of the incident, including what led up to the incident, identified or potential</w:t>
      </w:r>
    </w:p>
    <w:p w14:paraId="66B06543"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triggers if known, any preventative or de-escalation strategies used, what type of</w:t>
      </w:r>
    </w:p>
    <w:p w14:paraId="182998A1"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reasonable force was applied and details of any physical injuries sustained</w:t>
      </w:r>
    </w:p>
    <w:p w14:paraId="0ED11170"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Brief account of why the use of force was assessed as necessary in that instance</w:t>
      </w:r>
    </w:p>
    <w:p w14:paraId="0596AAF7" w14:textId="77777777" w:rsidR="00497772" w:rsidRPr="00497772" w:rsidRDefault="00497772" w:rsidP="009152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cstheme="minorHAnsi"/>
          <w:color w:val="000000"/>
          <w:sz w:val="26"/>
          <w:szCs w:val="26"/>
        </w:rPr>
      </w:pPr>
      <w:r w:rsidRPr="00497772">
        <w:rPr>
          <w:rFonts w:cstheme="minorHAnsi"/>
          <w:color w:val="000000"/>
          <w:sz w:val="26"/>
          <w:szCs w:val="26"/>
        </w:rPr>
        <w:t>• Post incident support, such as details of any medical treatment for injuries.</w:t>
      </w:r>
    </w:p>
    <w:p w14:paraId="19F9A26A" w14:textId="2D28A2A0" w:rsidR="4C8F0E56" w:rsidRDefault="4C8F0E56" w:rsidP="007F420C">
      <w:pPr>
        <w:spacing w:after="264"/>
        <w:rPr>
          <w:b/>
          <w:bCs/>
          <w:sz w:val="26"/>
          <w:szCs w:val="26"/>
        </w:rPr>
      </w:pPr>
    </w:p>
    <w:p w14:paraId="738D1955" w14:textId="78424691" w:rsidR="00E44374" w:rsidRPr="00497772" w:rsidRDefault="00E44374" w:rsidP="00E44374">
      <w:pPr>
        <w:spacing w:after="264"/>
        <w:ind w:left="-5" w:hanging="10"/>
        <w:rPr>
          <w:rFonts w:cstheme="minorHAnsi"/>
          <w:sz w:val="26"/>
          <w:szCs w:val="26"/>
        </w:rPr>
      </w:pPr>
      <w:r w:rsidRPr="00497772">
        <w:rPr>
          <w:rFonts w:cstheme="minorHAnsi"/>
          <w:b/>
          <w:bCs/>
          <w:sz w:val="26"/>
          <w:szCs w:val="26"/>
        </w:rPr>
        <w:lastRenderedPageBreak/>
        <w:t xml:space="preserve">Key Points: </w:t>
      </w:r>
    </w:p>
    <w:p w14:paraId="4E934562" w14:textId="30BE1DF3"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Use of consistent term </w:t>
      </w:r>
      <w:r w:rsidRPr="00497772">
        <w:rPr>
          <w:rFonts w:eastAsia="Calibri" w:cstheme="minorHAnsi"/>
          <w:sz w:val="26"/>
          <w:szCs w:val="26"/>
        </w:rPr>
        <w:t xml:space="preserve">“calm room” </w:t>
      </w:r>
      <w:r w:rsidR="00D17DDA" w:rsidRPr="00497772">
        <w:rPr>
          <w:rFonts w:eastAsia="Calibri" w:cstheme="minorHAnsi"/>
          <w:sz w:val="26"/>
          <w:szCs w:val="26"/>
        </w:rPr>
        <w:t>is used</w:t>
      </w:r>
      <w:r w:rsidRPr="00497772">
        <w:rPr>
          <w:rFonts w:eastAsia="Calibri" w:cstheme="minorHAnsi"/>
          <w:sz w:val="26"/>
          <w:szCs w:val="26"/>
        </w:rPr>
        <w:t xml:space="preserve"> </w:t>
      </w:r>
      <w:r w:rsidRPr="00497772">
        <w:rPr>
          <w:rFonts w:cstheme="minorHAnsi"/>
          <w:sz w:val="26"/>
          <w:szCs w:val="26"/>
        </w:rPr>
        <w:t xml:space="preserve">by all </w:t>
      </w:r>
      <w:proofErr w:type="gramStart"/>
      <w:r w:rsidRPr="00497772">
        <w:rPr>
          <w:rFonts w:cstheme="minorHAnsi"/>
          <w:sz w:val="26"/>
          <w:szCs w:val="26"/>
        </w:rPr>
        <w:t>staff;</w:t>
      </w:r>
      <w:proofErr w:type="gramEnd"/>
      <w:r w:rsidRPr="00497772">
        <w:rPr>
          <w:rFonts w:cstheme="minorHAnsi"/>
          <w:sz w:val="26"/>
          <w:szCs w:val="26"/>
        </w:rPr>
        <w:t xml:space="preserve">  </w:t>
      </w:r>
    </w:p>
    <w:p w14:paraId="02D998DF"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Use of advice to pupils that, with permission, they can access the facility but to let them know they will be accompanied by a member of staff. </w:t>
      </w:r>
    </w:p>
    <w:p w14:paraId="70CA5570" w14:textId="344D411D" w:rsidR="00E44374" w:rsidRPr="00497772" w:rsidRDefault="00D17DDA"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The </w:t>
      </w:r>
      <w:r w:rsidR="00E44374" w:rsidRPr="00497772">
        <w:rPr>
          <w:rFonts w:cstheme="minorHAnsi"/>
          <w:sz w:val="26"/>
          <w:szCs w:val="26"/>
        </w:rPr>
        <w:t xml:space="preserve">Calm </w:t>
      </w:r>
      <w:r w:rsidRPr="00497772">
        <w:rPr>
          <w:rFonts w:cstheme="minorHAnsi"/>
          <w:sz w:val="26"/>
          <w:szCs w:val="26"/>
        </w:rPr>
        <w:t xml:space="preserve">Room </w:t>
      </w:r>
      <w:r w:rsidR="00E44374" w:rsidRPr="00497772">
        <w:rPr>
          <w:rFonts w:cstheme="minorHAnsi"/>
          <w:sz w:val="26"/>
          <w:szCs w:val="26"/>
        </w:rPr>
        <w:t xml:space="preserve">will not be used as a disciplinary measure or as punishment for inappropriate behaviour. </w:t>
      </w:r>
    </w:p>
    <w:p w14:paraId="1D3C8CE6"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eastAsia="Calibri" w:cstheme="minorHAnsi"/>
          <w:sz w:val="26"/>
          <w:szCs w:val="26"/>
        </w:rPr>
        <w:t>It’s an additional opportunity to calm, alternatives, where</w:t>
      </w:r>
      <w:r w:rsidRPr="00497772">
        <w:rPr>
          <w:rFonts w:cstheme="minorHAnsi"/>
          <w:sz w:val="26"/>
          <w:szCs w:val="26"/>
        </w:rPr>
        <w:t xml:space="preserve"> deemed appropriate include the use of walking around outside or taking time to sit quietly or talking and deflection activities. These tactics are still valid along with many more currently used. </w:t>
      </w:r>
    </w:p>
    <w:p w14:paraId="36F60A7A"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The continuum of interventions for challenging behaviours is significantly extended by the </w:t>
      </w:r>
      <w:r w:rsidRPr="00497772">
        <w:rPr>
          <w:rFonts w:eastAsia="Calibri" w:cstheme="minorHAnsi"/>
          <w:sz w:val="26"/>
          <w:szCs w:val="26"/>
        </w:rPr>
        <w:t xml:space="preserve">provision of the “calm room”. </w:t>
      </w:r>
      <w:r w:rsidRPr="00497772">
        <w:rPr>
          <w:rFonts w:cstheme="minorHAnsi"/>
          <w:sz w:val="26"/>
          <w:szCs w:val="26"/>
        </w:rPr>
        <w:t xml:space="preserve"> </w:t>
      </w:r>
    </w:p>
    <w:p w14:paraId="17FCC9A2"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If a pupil required a physical intervention and needed to be moved, the staff involved would be able to risk assess while on task as to whether they take the pupil to the calm room and sit within the room together or allow the pupil time alone in the room  </w:t>
      </w:r>
    </w:p>
    <w:p w14:paraId="57D00120" w14:textId="2A89E6E2" w:rsidR="00E44374" w:rsidRPr="00497772" w:rsidRDefault="1B656891" w:rsidP="1B656891">
      <w:pPr>
        <w:numPr>
          <w:ilvl w:val="0"/>
          <w:numId w:val="3"/>
        </w:numPr>
        <w:spacing w:after="53" w:line="268" w:lineRule="auto"/>
        <w:ind w:hanging="360"/>
        <w:rPr>
          <w:sz w:val="26"/>
          <w:szCs w:val="26"/>
        </w:rPr>
      </w:pPr>
      <w:r w:rsidRPr="1B656891">
        <w:rPr>
          <w:sz w:val="26"/>
          <w:szCs w:val="26"/>
        </w:rPr>
        <w:t xml:space="preserve">Students must be supervised and never left unobserved in a calm room under any circumstances. </w:t>
      </w:r>
    </w:p>
    <w:p w14:paraId="61C80815" w14:textId="6D84D061" w:rsidR="00E44374" w:rsidRPr="00497772" w:rsidRDefault="00E44374" w:rsidP="00E44374">
      <w:pPr>
        <w:numPr>
          <w:ilvl w:val="0"/>
          <w:numId w:val="3"/>
        </w:numPr>
        <w:spacing w:after="43" w:line="276" w:lineRule="auto"/>
        <w:ind w:hanging="360"/>
        <w:rPr>
          <w:rFonts w:cstheme="minorHAnsi"/>
          <w:sz w:val="26"/>
          <w:szCs w:val="26"/>
        </w:rPr>
      </w:pPr>
      <w:r w:rsidRPr="00497772">
        <w:rPr>
          <w:rFonts w:eastAsia="Calibri" w:cstheme="minorHAnsi"/>
          <w:sz w:val="26"/>
          <w:szCs w:val="26"/>
        </w:rPr>
        <w:t xml:space="preserve">If the pupil’s level of aggression is beyond safety levels it may be necessary to take a pupil </w:t>
      </w:r>
      <w:r w:rsidRPr="00497772">
        <w:rPr>
          <w:rFonts w:cstheme="minorHAnsi"/>
          <w:sz w:val="26"/>
          <w:szCs w:val="26"/>
        </w:rPr>
        <w:t xml:space="preserve">to the calm room and withdraw and undertake </w:t>
      </w:r>
      <w:r w:rsidR="007C1D27" w:rsidRPr="00497772">
        <w:rPr>
          <w:rFonts w:cstheme="minorHAnsi"/>
          <w:sz w:val="26"/>
          <w:szCs w:val="26"/>
        </w:rPr>
        <w:t xml:space="preserve">observation </w:t>
      </w:r>
      <w:r w:rsidRPr="00497772">
        <w:rPr>
          <w:rFonts w:cstheme="minorHAnsi"/>
          <w:sz w:val="26"/>
          <w:szCs w:val="26"/>
        </w:rPr>
        <w:t xml:space="preserve">from outside.  </w:t>
      </w:r>
    </w:p>
    <w:p w14:paraId="51EAF734"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These possibilities will be talked through with all pupils and parents so that they will not be excessively worried or shocked by this usage pattern. </w:t>
      </w:r>
    </w:p>
    <w:p w14:paraId="3E1A5D1C" w14:textId="2FD6FE09"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Patterns of use will develop </w:t>
      </w:r>
      <w:r w:rsidR="00142CE9" w:rsidRPr="00497772">
        <w:rPr>
          <w:rFonts w:cstheme="minorHAnsi"/>
          <w:sz w:val="26"/>
          <w:szCs w:val="26"/>
        </w:rPr>
        <w:t>overtime,</w:t>
      </w:r>
      <w:r w:rsidRPr="00497772">
        <w:rPr>
          <w:rFonts w:cstheme="minorHAnsi"/>
          <w:sz w:val="26"/>
          <w:szCs w:val="26"/>
        </w:rPr>
        <w:t xml:space="preserve"> and it may become a programmed pattern of calm prior to potential mood change that pupils recognise themselves and wish to use to avoid high levels of aggression. </w:t>
      </w:r>
    </w:p>
    <w:p w14:paraId="1472BF23"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Pupils will be encouraged to reflect on their behaviour leading to use of the calm room. </w:t>
      </w:r>
    </w:p>
    <w:p w14:paraId="111B4B87" w14:textId="602518C9"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As per </w:t>
      </w:r>
      <w:r w:rsidR="00CF34B3" w:rsidRPr="00497772">
        <w:rPr>
          <w:rFonts w:cstheme="minorHAnsi"/>
          <w:sz w:val="26"/>
          <w:szCs w:val="26"/>
        </w:rPr>
        <w:t>the school’s behaviour</w:t>
      </w:r>
      <w:r w:rsidRPr="00497772">
        <w:rPr>
          <w:rFonts w:cstheme="minorHAnsi"/>
          <w:sz w:val="26"/>
          <w:szCs w:val="26"/>
        </w:rPr>
        <w:t xml:space="preserve"> policy and </w:t>
      </w:r>
      <w:r w:rsidR="00CF34B3" w:rsidRPr="00497772">
        <w:rPr>
          <w:rFonts w:cstheme="minorHAnsi"/>
          <w:sz w:val="26"/>
          <w:szCs w:val="26"/>
        </w:rPr>
        <w:t>RPI</w:t>
      </w:r>
      <w:r w:rsidRPr="00497772">
        <w:rPr>
          <w:rFonts w:cstheme="minorHAnsi"/>
          <w:sz w:val="26"/>
          <w:szCs w:val="26"/>
        </w:rPr>
        <w:t xml:space="preserve"> guidance</w:t>
      </w:r>
      <w:r w:rsidR="00CF34B3" w:rsidRPr="00497772">
        <w:rPr>
          <w:rFonts w:cstheme="minorHAnsi"/>
          <w:sz w:val="26"/>
          <w:szCs w:val="26"/>
        </w:rPr>
        <w:t>,</w:t>
      </w:r>
      <w:r w:rsidRPr="00497772">
        <w:rPr>
          <w:rFonts w:cstheme="minorHAnsi"/>
          <w:sz w:val="26"/>
          <w:szCs w:val="26"/>
        </w:rPr>
        <w:t xml:space="preserve"> physical interventions are recorded on </w:t>
      </w:r>
      <w:r w:rsidR="00CF34B3" w:rsidRPr="00497772">
        <w:rPr>
          <w:rFonts w:cstheme="minorHAnsi"/>
          <w:sz w:val="26"/>
          <w:szCs w:val="26"/>
        </w:rPr>
        <w:t>the school’s MIS system (Arbor)</w:t>
      </w:r>
      <w:r w:rsidRPr="00497772">
        <w:rPr>
          <w:rFonts w:cstheme="minorHAnsi"/>
          <w:sz w:val="26"/>
          <w:szCs w:val="26"/>
        </w:rPr>
        <w:t xml:space="preserve"> as soon as possible and parents/carers </w:t>
      </w:r>
      <w:r w:rsidR="00CF34B3" w:rsidRPr="00497772">
        <w:rPr>
          <w:rFonts w:cstheme="minorHAnsi"/>
          <w:sz w:val="26"/>
          <w:szCs w:val="26"/>
        </w:rPr>
        <w:t xml:space="preserve">are </w:t>
      </w:r>
      <w:r w:rsidRPr="00497772">
        <w:rPr>
          <w:rFonts w:cstheme="minorHAnsi"/>
          <w:sz w:val="26"/>
          <w:szCs w:val="26"/>
        </w:rPr>
        <w:t>informed</w:t>
      </w:r>
      <w:r w:rsidR="005A1E4A">
        <w:rPr>
          <w:rFonts w:cstheme="minorHAnsi"/>
          <w:sz w:val="26"/>
          <w:szCs w:val="26"/>
        </w:rPr>
        <w:t xml:space="preserve"> verbally and in writing.</w:t>
      </w:r>
      <w:r w:rsidRPr="00497772">
        <w:rPr>
          <w:rFonts w:cstheme="minorHAnsi"/>
          <w:sz w:val="26"/>
          <w:szCs w:val="26"/>
        </w:rPr>
        <w:t xml:space="preserve"> </w:t>
      </w:r>
    </w:p>
    <w:p w14:paraId="5F2D3B27" w14:textId="7EECBF23" w:rsidR="00E44374" w:rsidRPr="00497772" w:rsidRDefault="1B656891" w:rsidP="1B656891">
      <w:pPr>
        <w:numPr>
          <w:ilvl w:val="0"/>
          <w:numId w:val="3"/>
        </w:numPr>
        <w:spacing w:after="53" w:line="268" w:lineRule="auto"/>
        <w:ind w:hanging="360"/>
        <w:rPr>
          <w:sz w:val="26"/>
          <w:szCs w:val="26"/>
        </w:rPr>
      </w:pPr>
      <w:r w:rsidRPr="1B656891">
        <w:rPr>
          <w:sz w:val="26"/>
          <w:szCs w:val="26"/>
        </w:rPr>
        <w:t xml:space="preserve">Use of the calm rooms are documented and data analysed (taken from Arbor) to review its effectiveness as a behaviour management strategy.  </w:t>
      </w:r>
    </w:p>
    <w:p w14:paraId="2405CD85" w14:textId="0477048D" w:rsidR="00CF34B3" w:rsidRPr="00497772" w:rsidRDefault="00CF34B3"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Use of physical intervention is recorded and reported to governors termly. </w:t>
      </w:r>
    </w:p>
    <w:p w14:paraId="65434173" w14:textId="77777777" w:rsidR="00E44374" w:rsidRPr="00497772" w:rsidRDefault="00E44374" w:rsidP="00E44374">
      <w:pPr>
        <w:numPr>
          <w:ilvl w:val="0"/>
          <w:numId w:val="3"/>
        </w:numPr>
        <w:spacing w:after="53" w:line="268" w:lineRule="auto"/>
        <w:ind w:hanging="360"/>
        <w:rPr>
          <w:rFonts w:cstheme="minorHAnsi"/>
          <w:sz w:val="26"/>
          <w:szCs w:val="26"/>
        </w:rPr>
      </w:pPr>
      <w:r w:rsidRPr="00497772">
        <w:rPr>
          <w:rFonts w:cstheme="minorHAnsi"/>
          <w:sz w:val="26"/>
          <w:szCs w:val="26"/>
        </w:rPr>
        <w:t xml:space="preserve">A Calm Room will be discussed as a strategy at parent/pupil interview on admission to the school and can be viewed. </w:t>
      </w:r>
    </w:p>
    <w:p w14:paraId="7702E774" w14:textId="20B4F3D0" w:rsidR="008320A9" w:rsidRPr="005A1E4A" w:rsidRDefault="00E44374" w:rsidP="005A1E4A">
      <w:pPr>
        <w:numPr>
          <w:ilvl w:val="0"/>
          <w:numId w:val="3"/>
        </w:numPr>
        <w:spacing w:after="207" w:line="268" w:lineRule="auto"/>
        <w:ind w:hanging="360"/>
        <w:rPr>
          <w:rFonts w:cstheme="minorHAnsi"/>
          <w:sz w:val="26"/>
          <w:szCs w:val="26"/>
        </w:rPr>
      </w:pPr>
      <w:r w:rsidRPr="00497772">
        <w:rPr>
          <w:rFonts w:cstheme="minorHAnsi"/>
          <w:sz w:val="26"/>
          <w:szCs w:val="26"/>
        </w:rPr>
        <w:t xml:space="preserve">Parents are informed, and meetings arranged if needed, following the use of the Calm Room. </w:t>
      </w:r>
    </w:p>
    <w:sectPr w:rsidR="008320A9" w:rsidRPr="005A1E4A" w:rsidSect="00C02E48">
      <w:headerReference w:type="default" r:id="rId11"/>
      <w:footerReference w:type="default" r:id="rId12"/>
      <w:pgSz w:w="11906" w:h="16838"/>
      <w:pgMar w:top="720" w:right="720" w:bottom="720" w:left="720" w:header="34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C0C24" w14:textId="77777777" w:rsidR="00E66333" w:rsidRDefault="00E66333" w:rsidP="00C02E48">
      <w:pPr>
        <w:spacing w:after="0" w:line="240" w:lineRule="auto"/>
      </w:pPr>
      <w:r>
        <w:separator/>
      </w:r>
    </w:p>
  </w:endnote>
  <w:endnote w:type="continuationSeparator" w:id="0">
    <w:p w14:paraId="352D7663" w14:textId="77777777" w:rsidR="00E66333" w:rsidRDefault="00E66333" w:rsidP="00C02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EBCCC" w14:textId="77777777" w:rsidR="00C02E48" w:rsidRDefault="00C02E48" w:rsidP="00C02E48">
    <w:pPr>
      <w:jc w:val="center"/>
    </w:pPr>
    <w:r>
      <w:rPr>
        <w:rFonts w:ascii="Footlight MT Light" w:hAnsi="Footlight MT Light"/>
        <w:color w:val="080890"/>
        <w:sz w:val="28"/>
        <w:szCs w:val="28"/>
      </w:rPr>
      <w:t>At BFPNS, we create a caring family of resilient learners, enabling all individuals to thrive in our community.</w:t>
    </w:r>
  </w:p>
  <w:p w14:paraId="1315AA52" w14:textId="5D31A18F" w:rsidR="00C02E48" w:rsidRPr="00C02E48" w:rsidRDefault="00C02E48" w:rsidP="00C02E48">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173C7" w14:textId="77777777" w:rsidR="00E66333" w:rsidRDefault="00E66333" w:rsidP="00C02E48">
      <w:pPr>
        <w:spacing w:after="0" w:line="240" w:lineRule="auto"/>
      </w:pPr>
      <w:r>
        <w:separator/>
      </w:r>
    </w:p>
  </w:footnote>
  <w:footnote w:type="continuationSeparator" w:id="0">
    <w:p w14:paraId="0A2C625C" w14:textId="77777777" w:rsidR="00E66333" w:rsidRDefault="00E66333" w:rsidP="00C02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72291" w14:textId="5EA42242" w:rsidR="00C02E48" w:rsidRPr="00C02E48" w:rsidRDefault="00C02E48" w:rsidP="00C02E48">
    <w:pPr>
      <w:jc w:val="center"/>
      <w:rPr>
        <w:sz w:val="32"/>
      </w:rPr>
    </w:pPr>
    <w:r>
      <w:rPr>
        <w:noProof/>
      </w:rPr>
      <w:drawing>
        <wp:anchor distT="0" distB="0" distL="114300" distR="114300" simplePos="0" relativeHeight="251660288" behindDoc="1" locked="0" layoutInCell="1" allowOverlap="1" wp14:anchorId="54D56A72" wp14:editId="49F981CE">
          <wp:simplePos x="0" y="0"/>
          <wp:positionH relativeFrom="column">
            <wp:posOffset>-344126</wp:posOffset>
          </wp:positionH>
          <wp:positionV relativeFrom="paragraph">
            <wp:posOffset>-170121</wp:posOffset>
          </wp:positionV>
          <wp:extent cx="1431851" cy="444219"/>
          <wp:effectExtent l="0" t="0" r="3810" b="635"/>
          <wp:wrapNone/>
          <wp:docPr id="753237790" name="Picture 2" descr="TransformTrust%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Trust%20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1851" cy="4442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501C6E10" wp14:editId="5CC26F26">
          <wp:simplePos x="0" y="0"/>
          <wp:positionH relativeFrom="column">
            <wp:posOffset>6336709</wp:posOffset>
          </wp:positionH>
          <wp:positionV relativeFrom="page">
            <wp:posOffset>45203</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04073"/>
    <w:multiLevelType w:val="hybridMultilevel"/>
    <w:tmpl w:val="71229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75286"/>
    <w:multiLevelType w:val="hybridMultilevel"/>
    <w:tmpl w:val="3C56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66A25"/>
    <w:multiLevelType w:val="hybridMultilevel"/>
    <w:tmpl w:val="DA5E098A"/>
    <w:lvl w:ilvl="0" w:tplc="3AA2D7EC">
      <w:start w:val="1"/>
      <w:numFmt w:val="bullet"/>
      <w:lvlText w:val="•"/>
      <w:lvlJc w:val="left"/>
      <w:pPr>
        <w:ind w:left="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58CA2E">
      <w:start w:val="1"/>
      <w:numFmt w:val="bullet"/>
      <w:lvlText w:val="o"/>
      <w:lvlJc w:val="left"/>
      <w:pPr>
        <w:ind w:left="1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1ADA6E">
      <w:start w:val="1"/>
      <w:numFmt w:val="bullet"/>
      <w:lvlText w:val="▪"/>
      <w:lvlJc w:val="left"/>
      <w:pPr>
        <w:ind w:left="22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A808E62">
      <w:start w:val="1"/>
      <w:numFmt w:val="bullet"/>
      <w:lvlText w:val="•"/>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B67EB8">
      <w:start w:val="1"/>
      <w:numFmt w:val="bullet"/>
      <w:lvlText w:val="o"/>
      <w:lvlJc w:val="left"/>
      <w:pPr>
        <w:ind w:left="3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E84C50">
      <w:start w:val="1"/>
      <w:numFmt w:val="bullet"/>
      <w:lvlText w:val="▪"/>
      <w:lvlJc w:val="left"/>
      <w:pPr>
        <w:ind w:left="4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40A7D6">
      <w:start w:val="1"/>
      <w:numFmt w:val="bullet"/>
      <w:lvlText w:val="•"/>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748B9E">
      <w:start w:val="1"/>
      <w:numFmt w:val="bullet"/>
      <w:lvlText w:val="o"/>
      <w:lvlJc w:val="left"/>
      <w:pPr>
        <w:ind w:left="5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D46026">
      <w:start w:val="1"/>
      <w:numFmt w:val="bullet"/>
      <w:lvlText w:val="▪"/>
      <w:lvlJc w:val="left"/>
      <w:pPr>
        <w:ind w:left="6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E72094"/>
    <w:multiLevelType w:val="hybridMultilevel"/>
    <w:tmpl w:val="0950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182625">
    <w:abstractNumId w:val="3"/>
  </w:num>
  <w:num w:numId="2" w16cid:durableId="797794481">
    <w:abstractNumId w:val="1"/>
  </w:num>
  <w:num w:numId="3" w16cid:durableId="868760959">
    <w:abstractNumId w:val="2"/>
  </w:num>
  <w:num w:numId="4" w16cid:durableId="1599292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A8"/>
    <w:rsid w:val="00013B9E"/>
    <w:rsid w:val="0007391E"/>
    <w:rsid w:val="0008747C"/>
    <w:rsid w:val="000A7FF4"/>
    <w:rsid w:val="000F068E"/>
    <w:rsid w:val="000F2381"/>
    <w:rsid w:val="00142CE9"/>
    <w:rsid w:val="00170C35"/>
    <w:rsid w:val="00182623"/>
    <w:rsid w:val="00185315"/>
    <w:rsid w:val="001C4EB6"/>
    <w:rsid w:val="0021721C"/>
    <w:rsid w:val="00220051"/>
    <w:rsid w:val="00241CA8"/>
    <w:rsid w:val="002703F7"/>
    <w:rsid w:val="002B5926"/>
    <w:rsid w:val="002C54A4"/>
    <w:rsid w:val="002F1B62"/>
    <w:rsid w:val="00311AFE"/>
    <w:rsid w:val="003673AF"/>
    <w:rsid w:val="00377186"/>
    <w:rsid w:val="00395444"/>
    <w:rsid w:val="003C39B9"/>
    <w:rsid w:val="003E4D1D"/>
    <w:rsid w:val="003F3B84"/>
    <w:rsid w:val="00440684"/>
    <w:rsid w:val="00470CC4"/>
    <w:rsid w:val="00497772"/>
    <w:rsid w:val="004F417C"/>
    <w:rsid w:val="0051286A"/>
    <w:rsid w:val="00542376"/>
    <w:rsid w:val="00560860"/>
    <w:rsid w:val="005671DF"/>
    <w:rsid w:val="005679F2"/>
    <w:rsid w:val="005A1E4A"/>
    <w:rsid w:val="00646FC5"/>
    <w:rsid w:val="00672E90"/>
    <w:rsid w:val="00690759"/>
    <w:rsid w:val="006F71A8"/>
    <w:rsid w:val="00707929"/>
    <w:rsid w:val="007A3928"/>
    <w:rsid w:val="007C1D27"/>
    <w:rsid w:val="007C2256"/>
    <w:rsid w:val="007D5356"/>
    <w:rsid w:val="007E457C"/>
    <w:rsid w:val="007F420C"/>
    <w:rsid w:val="00802E4A"/>
    <w:rsid w:val="008320A9"/>
    <w:rsid w:val="0084524E"/>
    <w:rsid w:val="008479E6"/>
    <w:rsid w:val="0086668B"/>
    <w:rsid w:val="008859EE"/>
    <w:rsid w:val="00886ABD"/>
    <w:rsid w:val="0091450E"/>
    <w:rsid w:val="0091526F"/>
    <w:rsid w:val="00960E73"/>
    <w:rsid w:val="00995474"/>
    <w:rsid w:val="009C1AE0"/>
    <w:rsid w:val="009C6514"/>
    <w:rsid w:val="009F5A4A"/>
    <w:rsid w:val="00A36450"/>
    <w:rsid w:val="00A509EC"/>
    <w:rsid w:val="00A754A0"/>
    <w:rsid w:val="00AA1532"/>
    <w:rsid w:val="00AB0257"/>
    <w:rsid w:val="00AE1C0C"/>
    <w:rsid w:val="00AF5170"/>
    <w:rsid w:val="00B25F91"/>
    <w:rsid w:val="00B4067B"/>
    <w:rsid w:val="00BA5B0E"/>
    <w:rsid w:val="00BB331B"/>
    <w:rsid w:val="00BF2C2D"/>
    <w:rsid w:val="00BF6B68"/>
    <w:rsid w:val="00BF7EF4"/>
    <w:rsid w:val="00C02E48"/>
    <w:rsid w:val="00C160FE"/>
    <w:rsid w:val="00C16D7B"/>
    <w:rsid w:val="00C50E7C"/>
    <w:rsid w:val="00C574FB"/>
    <w:rsid w:val="00CC05BC"/>
    <w:rsid w:val="00CD0C02"/>
    <w:rsid w:val="00CD7A2A"/>
    <w:rsid w:val="00CF34B3"/>
    <w:rsid w:val="00D05FFF"/>
    <w:rsid w:val="00D17DDA"/>
    <w:rsid w:val="00D82634"/>
    <w:rsid w:val="00D83988"/>
    <w:rsid w:val="00D928FF"/>
    <w:rsid w:val="00D956A8"/>
    <w:rsid w:val="00DC1E53"/>
    <w:rsid w:val="00DE4246"/>
    <w:rsid w:val="00E44374"/>
    <w:rsid w:val="00E66333"/>
    <w:rsid w:val="00EA0378"/>
    <w:rsid w:val="00ED72F2"/>
    <w:rsid w:val="00EE5E6C"/>
    <w:rsid w:val="00EF5BAB"/>
    <w:rsid w:val="00F2737B"/>
    <w:rsid w:val="00F50922"/>
    <w:rsid w:val="00FC2532"/>
    <w:rsid w:val="00FC6E72"/>
    <w:rsid w:val="00FD4A43"/>
    <w:rsid w:val="0FCEEC11"/>
    <w:rsid w:val="1499D9A6"/>
    <w:rsid w:val="1B656891"/>
    <w:rsid w:val="2031BCEC"/>
    <w:rsid w:val="2190A496"/>
    <w:rsid w:val="32D37B9C"/>
    <w:rsid w:val="39807597"/>
    <w:rsid w:val="4C8F0E5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E9287"/>
  <w15:docId w15:val="{E389DAC8-EEC1-4E6F-B5C1-37DD1613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17C"/>
    <w:pPr>
      <w:ind w:left="720"/>
      <w:contextualSpacing/>
    </w:pPr>
  </w:style>
  <w:style w:type="table" w:styleId="TableGrid">
    <w:name w:val="Table Grid"/>
    <w:basedOn w:val="TableNormal"/>
    <w:uiPriority w:val="39"/>
    <w:rsid w:val="007D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51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170"/>
    <w:rPr>
      <w:rFonts w:ascii="Segoe UI" w:hAnsi="Segoe UI" w:cs="Segoe UI"/>
      <w:sz w:val="18"/>
      <w:szCs w:val="18"/>
    </w:rPr>
  </w:style>
  <w:style w:type="paragraph" w:styleId="Header">
    <w:name w:val="header"/>
    <w:basedOn w:val="Normal"/>
    <w:link w:val="HeaderChar"/>
    <w:uiPriority w:val="99"/>
    <w:unhideWhenUsed/>
    <w:rsid w:val="00C02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E48"/>
  </w:style>
  <w:style w:type="paragraph" w:styleId="Footer">
    <w:name w:val="footer"/>
    <w:basedOn w:val="Normal"/>
    <w:link w:val="FooterChar"/>
    <w:uiPriority w:val="99"/>
    <w:unhideWhenUsed/>
    <w:rsid w:val="00C02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35C0659C-51D0-4472-BD37-2D4F27DB6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D88AEC-6B7A-493D-99A7-88840118E002}">
  <ds:schemaRefs>
    <ds:schemaRef ds:uri="http://schemas.microsoft.com/sharepoint/v3/contenttype/forms"/>
  </ds:schemaRefs>
</ds:datastoreItem>
</file>

<file path=customXml/itemProps3.xml><?xml version="1.0" encoding="utf-8"?>
<ds:datastoreItem xmlns:ds="http://schemas.openxmlformats.org/officeDocument/2006/customXml" ds:itemID="{B0392F0A-3597-45C1-96B2-D599BFBF7BAF}">
  <ds:schemaRefs>
    <ds:schemaRef ds:uri="http://schemas.microsoft.com/office/2006/metadata/properties"/>
    <ds:schemaRef ds:uri="http://schemas.microsoft.com/office/infopath/2007/PartnerControls"/>
    <ds:schemaRef ds:uri="5927cab8-b801-4dd1-8a6d-49992d95b9d8"/>
    <ds:schemaRef ds:uri="160caa6d-3b6a-4d94-a530-aff80edb17a4"/>
    <ds:schemaRef ds:uri="b7877ec7-1fa6-4738-94ed-aeb9284d5d66"/>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1088</Words>
  <Characters>6207</Characters>
  <Application>Microsoft Office Word</Application>
  <DocSecurity>0</DocSecurity>
  <Lines>51</Lines>
  <Paragraphs>14</Paragraphs>
  <ScaleCrop>false</ScaleCrop>
  <Company>Nottingham City Council</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Ogle</dc:creator>
  <cp:lastModifiedBy>Sarah GRIFFITH</cp:lastModifiedBy>
  <cp:revision>6</cp:revision>
  <cp:lastPrinted>2017-09-11T19:48:00Z</cp:lastPrinted>
  <dcterms:created xsi:type="dcterms:W3CDTF">2026-05-06T14:54:00Z</dcterms:created>
  <dcterms:modified xsi:type="dcterms:W3CDTF">2026-06-15T10:03:00Z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ies>
</file>